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Autospacing="0" w:afterAutospacing="0" w:line="120" w:lineRule="auto"/>
        <w:rPr>
          <w:rFonts w:ascii="Times New Roman" w:hAnsi="Times New Roman" w:eastAsia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Times New Roman" w:hAnsi="Times New Roman" w:eastAsia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附件：</w:t>
      </w:r>
    </w:p>
    <w:p>
      <w:pPr>
        <w:pStyle w:val="5"/>
        <w:spacing w:beforeAutospacing="0" w:afterAutospacing="0" w:line="500" w:lineRule="exact"/>
        <w:ind w:firstLine="640" w:firstLineChars="20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东丽区张贵庄路增兴窑6号地块项目（1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~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13号楼、配建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一~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配建五及地下车库）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绿色建筑标识项目概况</w:t>
      </w:r>
    </w:p>
    <w:tbl>
      <w:tblPr>
        <w:tblStyle w:val="6"/>
        <w:tblpPr w:leftFromText="180" w:rightFromText="180" w:vertAnchor="text" w:horzAnchor="page" w:tblpX="1496" w:tblpY="121"/>
        <w:tblOverlap w:val="never"/>
        <w:tblW w:w="1417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2388"/>
        <w:gridCol w:w="4287"/>
        <w:gridCol w:w="1824"/>
        <w:gridCol w:w="2818"/>
        <w:gridCol w:w="14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exact"/>
        </w:trPr>
        <w:tc>
          <w:tcPr>
            <w:tcW w:w="13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项目类型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项目名称</w:t>
            </w:r>
          </w:p>
        </w:tc>
        <w:tc>
          <w:tcPr>
            <w:tcW w:w="4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申报单位</w:t>
            </w:r>
          </w:p>
        </w:tc>
        <w:tc>
          <w:tcPr>
            <w:tcW w:w="1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项目所在地</w:t>
            </w:r>
          </w:p>
        </w:tc>
        <w:tc>
          <w:tcPr>
            <w:tcW w:w="2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4C5157"/>
                <w:sz w:val="28"/>
                <w:szCs w:val="28"/>
              </w:rPr>
              <w:t>申报</w:t>
            </w: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面积（万平方米）</w:t>
            </w:r>
          </w:p>
        </w:tc>
        <w:tc>
          <w:tcPr>
            <w:tcW w:w="14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标识</w:t>
            </w: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星级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9" w:hRule="atLeast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住宅建筑</w:t>
            </w:r>
          </w:p>
        </w:tc>
        <w:tc>
          <w:tcPr>
            <w:tcW w:w="2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eastAsia="zh-CN"/>
              </w:rPr>
              <w:t>东丽区张贵庄路增兴窑6号地块项目（1</w:t>
            </w: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~</w:t>
            </w:r>
            <w:r>
              <w:rPr>
                <w:rFonts w:hint="eastAsia" w:asciiTheme="majorEastAsia" w:hAnsiTheme="majorEastAsia" w:eastAsiaTheme="majorEastAsia" w:cstheme="majorEastAsia"/>
                <w:lang w:eastAsia="zh-CN"/>
              </w:rPr>
              <w:t>13号楼、配建</w:t>
            </w: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一~</w:t>
            </w:r>
            <w:r>
              <w:rPr>
                <w:rFonts w:hint="eastAsia" w:asciiTheme="majorEastAsia" w:hAnsiTheme="majorEastAsia" w:eastAsiaTheme="majorEastAsia" w:cstheme="majorEastAsia"/>
                <w:lang w:eastAsia="zh-CN"/>
              </w:rPr>
              <w:t>配建五及地下车库）</w:t>
            </w:r>
          </w:p>
        </w:tc>
        <w:tc>
          <w:tcPr>
            <w:tcW w:w="42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天津东辉产创有限</w:t>
            </w:r>
            <w:r>
              <w:rPr>
                <w:rFonts w:hint="eastAsia" w:asciiTheme="majorEastAsia" w:hAnsiTheme="majorEastAsia" w:eastAsiaTheme="majorEastAsia" w:cstheme="majorEastAsia"/>
              </w:rPr>
              <w:t>公司</w:t>
            </w:r>
          </w:p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天津建科建筑节能环境检测有限公司</w:t>
            </w:r>
          </w:p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</w:t>
            </w: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住宅科学研究院</w:t>
            </w:r>
            <w:r>
              <w:rPr>
                <w:rFonts w:hint="eastAsia" w:asciiTheme="majorEastAsia" w:hAnsiTheme="majorEastAsia" w:eastAsiaTheme="majorEastAsia" w:cstheme="majorEastAsia"/>
              </w:rPr>
              <w:t>有限公司</w:t>
            </w:r>
          </w:p>
        </w:tc>
        <w:tc>
          <w:tcPr>
            <w:tcW w:w="1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天津市东丽区</w:t>
            </w:r>
          </w:p>
        </w:tc>
        <w:tc>
          <w:tcPr>
            <w:tcW w:w="2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5.53</w:t>
            </w:r>
          </w:p>
        </w:tc>
        <w:tc>
          <w:tcPr>
            <w:tcW w:w="1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  <w:color w:val="4C5157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exac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关键技术指标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指标值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建筑运行碳排放强度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eastAsia" w:ascii="Times New Roman" w:hAnsi="Times New Roman" w:eastAsia="宋体"/>
                <w:kern w:val="2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eastAsia="zh-CN"/>
              </w:rPr>
              <w:t>——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围护结构热工性能</w:t>
            </w:r>
            <w:r>
              <w:rPr>
                <w:rFonts w:hint="eastAsia" w:ascii="Times New Roman" w:hAnsi="Times New Roman" w:eastAsia="宋体"/>
                <w:kern w:val="2"/>
              </w:rPr>
              <w:t>（或建筑供暖空调负荷）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围护结构热工性能提高5%；建筑供暖空调负荷降低 /%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严寒和寒冷地区住宅建筑外窗传热系数降低比例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比国家标准降低5%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节水器具用水效率等级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50%以上达到1级且其他达到2级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建筑</w:t>
            </w:r>
            <w:r>
              <w:rPr>
                <w:rFonts w:ascii="Times New Roman" w:hAnsi="Times New Roman" w:eastAsia="宋体"/>
                <w:kern w:val="2"/>
              </w:rPr>
              <w:t>隔声性能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none"/>
                <w:lang w:val="en-US" w:eastAsia="zh-CN"/>
              </w:rPr>
              <w:t>构件隔声性能达到低限标准限值；楼板撞击声隔声性能达到高要求标准限值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室内主要空气污染物浓度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  <w:highlight w:val="none"/>
              </w:rPr>
            </w:pP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比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>国家标准GB</w:t>
            </w: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/T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 xml:space="preserve"> 18883限值</w:t>
            </w: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降低2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>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外窗气密、水密、抗风压性能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外窗气密、水密、抗风压性能符合国家标准规定，外窗洞口与外窗本体结合严密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全装修</w:t>
            </w:r>
          </w:p>
        </w:tc>
        <w:tc>
          <w:tcPr>
            <w:tcW w:w="6103" w:type="dxa"/>
            <w:gridSpan w:val="3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全装修质量符合国家标准规定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绿地率</w:t>
            </w:r>
          </w:p>
        </w:tc>
        <w:tc>
          <w:tcPr>
            <w:tcW w:w="6103" w:type="dxa"/>
            <w:gridSpan w:val="3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40%，达到规划指标 100%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年径流总量控制率</w:t>
            </w:r>
          </w:p>
        </w:tc>
        <w:tc>
          <w:tcPr>
            <w:tcW w:w="6103" w:type="dxa"/>
            <w:gridSpan w:val="3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75%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可再生能源利用率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由可再生能源提供的生活用热水比例</w:t>
            </w: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%、</w:t>
            </w:r>
          </w:p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由可再生能源提供的空调用冷量和热量比例 /%、</w:t>
            </w:r>
          </w:p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由可再生能源提供的电量比例</w:t>
            </w: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/%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非传统水源利用率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绿化灌溉、车库及道路冲洗、洗车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%;冲厕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%;冷却补水 /%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绿色建材应用比例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/%</w:t>
            </w:r>
          </w:p>
        </w:tc>
      </w:tr>
    </w:tbl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jMGUwNzAxZmVhNDRjODY0NTgyYzhmYzc4YjVhOTEifQ=="/>
  </w:docVars>
  <w:rsids>
    <w:rsidRoot w:val="3FEF52EF"/>
    <w:rsid w:val="0018335B"/>
    <w:rsid w:val="004D6884"/>
    <w:rsid w:val="00646853"/>
    <w:rsid w:val="00D000A7"/>
    <w:rsid w:val="016F5A4D"/>
    <w:rsid w:val="089D0FCD"/>
    <w:rsid w:val="0B22067E"/>
    <w:rsid w:val="11C07B9D"/>
    <w:rsid w:val="12B97C42"/>
    <w:rsid w:val="184C2ED6"/>
    <w:rsid w:val="1E9B4BC9"/>
    <w:rsid w:val="21091F11"/>
    <w:rsid w:val="21507868"/>
    <w:rsid w:val="25A367C8"/>
    <w:rsid w:val="2A1E6E26"/>
    <w:rsid w:val="363C1479"/>
    <w:rsid w:val="3C779646"/>
    <w:rsid w:val="3FEF52EF"/>
    <w:rsid w:val="3FEFF0A2"/>
    <w:rsid w:val="409018AF"/>
    <w:rsid w:val="416A2A81"/>
    <w:rsid w:val="49FF1DE3"/>
    <w:rsid w:val="4B50592F"/>
    <w:rsid w:val="51C171EC"/>
    <w:rsid w:val="54A66D7D"/>
    <w:rsid w:val="5BC14BBB"/>
    <w:rsid w:val="5EE4789F"/>
    <w:rsid w:val="5F6F5B6A"/>
    <w:rsid w:val="603A44A2"/>
    <w:rsid w:val="6D1A1B6A"/>
    <w:rsid w:val="6F732B3A"/>
    <w:rsid w:val="77F79D1A"/>
    <w:rsid w:val="7ABC5E3B"/>
    <w:rsid w:val="7BF97BDB"/>
    <w:rsid w:val="7E640871"/>
    <w:rsid w:val="7E778016"/>
    <w:rsid w:val="7F37A1E6"/>
    <w:rsid w:val="7FDF5EC3"/>
    <w:rsid w:val="7FFE9CFA"/>
    <w:rsid w:val="9CF7E6B0"/>
    <w:rsid w:val="9FBD81CE"/>
    <w:rsid w:val="9FD58372"/>
    <w:rsid w:val="A75F731E"/>
    <w:rsid w:val="ACB2B6DA"/>
    <w:rsid w:val="C456F108"/>
    <w:rsid w:val="D5AECCC3"/>
    <w:rsid w:val="EAFAB0F1"/>
    <w:rsid w:val="EDBBFD7D"/>
    <w:rsid w:val="EFF7C6A7"/>
    <w:rsid w:val="F23FB1DB"/>
    <w:rsid w:val="F57DB61E"/>
    <w:rsid w:val="F57F7E4B"/>
    <w:rsid w:val="F7BD4F14"/>
    <w:rsid w:val="F7FD85E2"/>
    <w:rsid w:val="FB73549E"/>
    <w:rsid w:val="FE17A4A7"/>
    <w:rsid w:val="FFDFD848"/>
    <w:rsid w:val="FFF4C0BA"/>
    <w:rsid w:val="FFFF8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486</Words>
  <Characters>523</Characters>
  <Lines>1</Lines>
  <Paragraphs>1</Paragraphs>
  <TotalTime>1</TotalTime>
  <ScaleCrop>false</ScaleCrop>
  <LinksUpToDate>false</LinksUpToDate>
  <CharactersWithSpaces>528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2024-10-29T01:26:00Z</dcterms:created>
  <dc:creator>天天天蓝</dc:creator>
  <cp:lastModifiedBy>沈常玉</cp:lastModifiedBy>
  <cp:lastPrinted>2024-01-03T09:43:00Z</cp:lastPrinted>
  <dcterms:modified xsi:type="dcterms:W3CDTF">2025-08-05T08:15:30Z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D054439E9C834B86BA8B475B240A8A39_13</vt:lpwstr>
  </property>
</Properties>
</file>